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C48E3" w14:textId="77777777" w:rsidR="005801DB" w:rsidRPr="003D7986" w:rsidRDefault="005801DB" w:rsidP="005801DB">
      <w:pPr>
        <w:pStyle w:val="a7"/>
        <w:numPr>
          <w:ilvl w:val="0"/>
          <w:numId w:val="2"/>
        </w:numPr>
        <w:spacing w:line="259" w:lineRule="auto"/>
        <w:rPr>
          <w:rFonts w:ascii="Times New Roman" w:hAnsi="Times New Roman" w:cs="Times New Roman"/>
          <w:sz w:val="28"/>
          <w:szCs w:val="28"/>
          <w:lang w:val="kk-KZ"/>
        </w:rPr>
      </w:pPr>
      <w:r w:rsidRPr="003D7986">
        <w:rPr>
          <w:rFonts w:ascii="Times New Roman" w:hAnsi="Times New Roman" w:cs="Times New Roman"/>
          <w:sz w:val="28"/>
          <w:szCs w:val="28"/>
          <w:lang w:val="kk-KZ"/>
        </w:rPr>
        <w:t>Дәріс Мемлекеттік органдардағы  персоналды басқаруды  қалыптастыру</w:t>
      </w:r>
    </w:p>
    <w:p w14:paraId="7EC4E03D" w14:textId="77777777" w:rsidR="005801DB" w:rsidRPr="003D7986" w:rsidRDefault="005801DB" w:rsidP="005801DB">
      <w:pPr>
        <w:rPr>
          <w:rFonts w:ascii="Times New Roman" w:hAnsi="Times New Roman" w:cs="Times New Roman"/>
          <w:color w:val="0070C0"/>
          <w:sz w:val="28"/>
          <w:szCs w:val="28"/>
          <w:lang w:val="en-US"/>
        </w:rPr>
      </w:pPr>
      <w:bookmarkStart w:id="0" w:name="_Hlk205821983"/>
      <w:r w:rsidRPr="003D7986">
        <w:rPr>
          <w:rFonts w:ascii="Times New Roman" w:hAnsi="Times New Roman" w:cs="Times New Roman"/>
          <w:color w:val="0070C0"/>
          <w:sz w:val="28"/>
          <w:szCs w:val="28"/>
          <w:lang w:val="kk-KZ"/>
        </w:rPr>
        <w:t>Сұрақтар:</w:t>
      </w:r>
    </w:p>
    <w:p w14:paraId="61DB71B4" w14:textId="77777777" w:rsidR="005801DB" w:rsidRPr="003D7986" w:rsidRDefault="005801DB" w:rsidP="005801DB">
      <w:pPr>
        <w:pStyle w:val="a7"/>
        <w:numPr>
          <w:ilvl w:val="0"/>
          <w:numId w:val="3"/>
        </w:numPr>
        <w:spacing w:line="256" w:lineRule="auto"/>
        <w:rPr>
          <w:rFonts w:ascii="Times New Roman" w:hAnsi="Times New Roman" w:cs="Times New Roman"/>
          <w:sz w:val="28"/>
          <w:szCs w:val="28"/>
          <w:lang w:val="kk-KZ"/>
        </w:rPr>
      </w:pPr>
      <w:r w:rsidRPr="003D7986">
        <w:rPr>
          <w:rFonts w:ascii="Times New Roman" w:hAnsi="Times New Roman" w:cs="Times New Roman"/>
          <w:sz w:val="28"/>
          <w:szCs w:val="28"/>
          <w:lang w:val="kk-KZ"/>
        </w:rPr>
        <w:t>Мемлекеттік органдардағы  персоналды басқаруды  қалыптастыру</w:t>
      </w:r>
    </w:p>
    <w:p w14:paraId="3AA5F5CF" w14:textId="77777777" w:rsidR="005801DB" w:rsidRPr="003D7986" w:rsidRDefault="005801DB" w:rsidP="005801DB">
      <w:pPr>
        <w:pStyle w:val="a7"/>
        <w:numPr>
          <w:ilvl w:val="0"/>
          <w:numId w:val="3"/>
        </w:numPr>
        <w:spacing w:line="256" w:lineRule="auto"/>
        <w:rPr>
          <w:rFonts w:ascii="Times New Roman" w:hAnsi="Times New Roman" w:cs="Times New Roman"/>
          <w:color w:val="0070C0"/>
          <w:sz w:val="28"/>
          <w:szCs w:val="28"/>
          <w:lang w:val="kk-KZ"/>
        </w:rPr>
      </w:pPr>
      <w:r w:rsidRPr="003D7986">
        <w:rPr>
          <w:rFonts w:ascii="Times New Roman" w:hAnsi="Times New Roman" w:cs="Times New Roman"/>
          <w:sz w:val="28"/>
          <w:szCs w:val="28"/>
          <w:lang w:val="kk-KZ"/>
        </w:rPr>
        <w:t>Мемлекеттік қызметтің  персоналын басқарудың саясаты</w:t>
      </w:r>
    </w:p>
    <w:p w14:paraId="0BD3E3DD" w14:textId="77777777" w:rsidR="005801DB" w:rsidRPr="003D7986" w:rsidRDefault="005801DB" w:rsidP="005801DB">
      <w:pPr>
        <w:rPr>
          <w:rFonts w:ascii="Times New Roman" w:hAnsi="Times New Roman" w:cs="Times New Roman"/>
          <w:color w:val="0070C0"/>
          <w:sz w:val="28"/>
          <w:szCs w:val="28"/>
          <w:lang w:val="kk-KZ"/>
        </w:rPr>
      </w:pPr>
      <w:r w:rsidRPr="003D7986">
        <w:rPr>
          <w:rFonts w:ascii="Times New Roman" w:hAnsi="Times New Roman" w:cs="Times New Roman"/>
          <w:color w:val="FF0000"/>
          <w:sz w:val="28"/>
          <w:szCs w:val="28"/>
          <w:highlight w:val="yellow"/>
          <w:lang w:val="kk-KZ"/>
        </w:rPr>
        <w:t>Мақсаты:</w:t>
      </w:r>
      <w:r w:rsidRPr="003D7986">
        <w:rPr>
          <w:rFonts w:ascii="Times New Roman" w:hAnsi="Times New Roman" w:cs="Times New Roman"/>
          <w:color w:val="FF0000"/>
          <w:sz w:val="28"/>
          <w:szCs w:val="28"/>
          <w:lang w:val="kk-KZ"/>
        </w:rPr>
        <w:t xml:space="preserve"> </w:t>
      </w:r>
      <w:r w:rsidRPr="003D7986">
        <w:rPr>
          <w:rFonts w:ascii="Times New Roman" w:hAnsi="Times New Roman" w:cs="Times New Roman"/>
          <w:color w:val="000000" w:themeColor="text1"/>
          <w:sz w:val="28"/>
          <w:szCs w:val="28"/>
          <w:lang w:val="kk-KZ"/>
        </w:rPr>
        <w:t xml:space="preserve">студенттерге </w:t>
      </w:r>
      <w:r w:rsidRPr="003D7986">
        <w:rPr>
          <w:rFonts w:ascii="Times New Roman" w:hAnsi="Times New Roman" w:cs="Times New Roman"/>
          <w:sz w:val="28"/>
          <w:szCs w:val="28"/>
          <w:lang w:val="kk-KZ"/>
        </w:rPr>
        <w:t>мемлекеттік органдардағы  персоналды басқаруды  қалыптастыру</w:t>
      </w:r>
      <w:r w:rsidRPr="003D7986">
        <w:rPr>
          <w:rFonts w:ascii="Times New Roman" w:hAnsi="Times New Roman" w:cs="Times New Roman"/>
          <w:color w:val="000000" w:themeColor="text1"/>
          <w:sz w:val="28"/>
          <w:szCs w:val="28"/>
          <w:lang w:val="kk-KZ"/>
        </w:rPr>
        <w:t xml:space="preserve"> негіздерін жан-жақты түсіндіру</w:t>
      </w:r>
    </w:p>
    <w:p w14:paraId="5AD94AB5" w14:textId="77777777" w:rsidR="005801DB" w:rsidRPr="00964157" w:rsidRDefault="005801DB" w:rsidP="005801DB">
      <w:pPr>
        <w:spacing w:after="0" w:line="254" w:lineRule="auto"/>
        <w:rPr>
          <w:rFonts w:ascii="Times New Roman" w:hAnsi="Times New Roman" w:cs="Times New Roman"/>
          <w:sz w:val="28"/>
          <w:szCs w:val="28"/>
          <w:lang w:val="kk-KZ"/>
        </w:rPr>
      </w:pPr>
      <w:r w:rsidRPr="00964157">
        <w:rPr>
          <w:rFonts w:ascii="Times New Roman" w:hAnsi="Times New Roman" w:cs="Times New Roman"/>
          <w:sz w:val="28"/>
          <w:szCs w:val="28"/>
          <w:lang w:val="kk-KZ"/>
        </w:rPr>
        <w:t xml:space="preserve">         </w:t>
      </w:r>
    </w:p>
    <w:bookmarkEnd w:id="0"/>
    <w:p w14:paraId="5D13EF26" w14:textId="77777777" w:rsidR="005801DB" w:rsidRDefault="005801DB" w:rsidP="005801DB">
      <w:pPr>
        <w:rPr>
          <w:lang w:val="kk-KZ"/>
        </w:rPr>
      </w:pPr>
    </w:p>
    <w:p w14:paraId="60CA6623" w14:textId="77777777" w:rsidR="005801DB" w:rsidRPr="00B3307D" w:rsidRDefault="005801DB" w:rsidP="005801DB">
      <w:pPr>
        <w:spacing w:after="200"/>
        <w:jc w:val="both"/>
        <w:rPr>
          <w:rFonts w:ascii="Times New Roman" w:eastAsiaTheme="minorEastAsia" w:hAnsi="Times New Roman" w:cs="Times New Roman"/>
          <w:color w:val="FF0000"/>
          <w:sz w:val="36"/>
          <w:szCs w:val="36"/>
          <w:lang w:val="kk-KZ" w:eastAsia="ru-RU"/>
        </w:rPr>
      </w:pPr>
      <w:r w:rsidRPr="00B3307D">
        <w:rPr>
          <w:rFonts w:ascii="Times New Roman" w:eastAsiaTheme="minorEastAsia" w:hAnsi="Times New Roman" w:cs="Times New Roman"/>
          <w:color w:val="FF0000"/>
          <w:sz w:val="36"/>
          <w:szCs w:val="36"/>
          <w:lang w:val="kk-KZ" w:eastAsia="ru-RU"/>
        </w:rPr>
        <w:t xml:space="preserve">Әлемнің дамыған елдерінің технологиялық серпіні жаңа салаларды дамытумен және жаңа технологиялар әзірленетін және енгізілетін экономиканың секторларын қайта құрумен қамтамасыз етіледі. Экономикалық ынтымақтастық және даму ұйымы сарапшыларының бағасы бойынша ХХ ғ. ортасында экономикалық өсудің қарқыны технология прогресімен 38%-ға, ал осы жүзжылдықтың соңында - 65%-ға анықталды. Бұл фактор экономикалық ынтымақтастық және даму ұйымына мүше елдерінің еңбек өнімділігінің 75%-ға жуығын, олардың ұлттық табысының өсімінің 50%-дан астамын негіздейді, өнімнің өзіндік құнының айтарлықтай төмендеуіне ықпал етеді. АҚШ-тың экономикалық талдау Бюросының деректері бойынша ҒЗТКЖ-дан келетін қайтарым жыл сайын ЖІӨ өсімінің 6,6%-ын қамтамасыз етеді, ал ҒЗТКЖ-ға жұмсалған әрбір доллардан АҚШ экономикасы жыл сайын орташа есеппен алғанда 3 АҚШ долларын алады </w:t>
      </w:r>
    </w:p>
    <w:p w14:paraId="4FBD24AE" w14:textId="77777777" w:rsidR="005801DB" w:rsidRPr="00B3307D" w:rsidRDefault="005801DB" w:rsidP="005801DB">
      <w:pPr>
        <w:spacing w:after="200"/>
        <w:jc w:val="both"/>
        <w:rPr>
          <w:rFonts w:ascii="Times New Roman" w:eastAsiaTheme="minorEastAsia" w:hAnsi="Times New Roman" w:cs="Times New Roman"/>
          <w:sz w:val="36"/>
          <w:szCs w:val="36"/>
          <w:lang w:val="kk-KZ" w:eastAsia="ru-RU"/>
        </w:rPr>
      </w:pPr>
      <w:r w:rsidRPr="00B3307D">
        <w:rPr>
          <w:rFonts w:ascii="Times New Roman" w:eastAsiaTheme="minorEastAsia" w:hAnsi="Times New Roman" w:cs="Times New Roman"/>
          <w:sz w:val="36"/>
          <w:szCs w:val="36"/>
          <w:lang w:val="kk-KZ" w:eastAsia="ru-RU"/>
        </w:rPr>
        <w:t xml:space="preserve">         Қазіргі уақытта әлемнің жетекші елдерінің экономикасының дәстүрлі индустриялықтан ұлттық индустриядан кейінгі, яғни білім мен жоғары технологияларға негізделген экономикаға ауысу </w:t>
      </w:r>
      <w:r w:rsidRPr="00B3307D">
        <w:rPr>
          <w:rFonts w:ascii="Times New Roman" w:eastAsiaTheme="minorEastAsia" w:hAnsi="Times New Roman" w:cs="Times New Roman"/>
          <w:sz w:val="36"/>
          <w:szCs w:val="36"/>
          <w:lang w:val="kk-KZ" w:eastAsia="ru-RU"/>
        </w:rPr>
        <w:lastRenderedPageBreak/>
        <w:t>тенденциясы айқын байқалады. Тұрақтандырылған экономиканы құру үшін оны индустрияландыру қажет, ал тұрақты өсу аймағын қалыптастыру және тиімді экономиканы құру үшін жоғары технологияларды қолданатын ғылыми инновация керек. Биотехнология - XXI ғасырда дамып келе жатқан ғылым саласының бірі болып табылады. Еліміз экономиканы индустрияландыру ғана емес, ақыл-ойға жүгінетін инновациялық дамуды да қолға алуда, содан бері көптеген жұмыстар атқарылып, биотехнология өндірісі</w:t>
      </w:r>
    </w:p>
    <w:p w14:paraId="26350A7E" w14:textId="77777777" w:rsidR="005801DB" w:rsidRPr="001F1D3F" w:rsidRDefault="005801DB" w:rsidP="005801DB">
      <w:pPr>
        <w:spacing w:after="0" w:line="240" w:lineRule="auto"/>
        <w:jc w:val="both"/>
        <w:rPr>
          <w:rFonts w:ascii="Times New Roman" w:eastAsiaTheme="minorEastAsia" w:hAnsi="Times New Roman" w:cs="Times New Roman"/>
          <w:sz w:val="36"/>
          <w:szCs w:val="36"/>
          <w:lang w:val="kk-KZ" w:eastAsia="ru-RU"/>
        </w:rPr>
      </w:pPr>
      <w:r w:rsidRPr="00B3307D">
        <w:rPr>
          <w:rFonts w:ascii="Times New Roman" w:eastAsiaTheme="minorEastAsia" w:hAnsi="Times New Roman" w:cs="Times New Roman"/>
          <w:sz w:val="36"/>
          <w:szCs w:val="36"/>
          <w:lang w:val="kk-KZ" w:eastAsia="ru-RU"/>
        </w:rPr>
        <w:t xml:space="preserve">          Әлемдік тәжірибе көрсетіп отырғандай, табысты технологиялық даму үшін технологияларды өз бетінше құру міндетті емес. Мұндай тізбектерге технологиялық көшбасшылармен бірлесіп кооперация құру түрінде қосылу да табысты болуы мүмкін. Шетелдік инвестицияларды, технологияларды, жабдықтарды кеңінен пайдалана отырып, кейбір дамушы елдер өте қысқа мерзімде өз экономикаларының құрылымын сапалы жаңғыртып, жоғары технологиялық өндірістерді құра алды. Оңтүстік Корея, Сингапур, Тайвань сияқты елдер қазіргі уақытта әлемнің жетекші державаларына елеулі бәсекелестік туындатып отыр. Жаһандық өндірістік жүйелерге қосылудың айтарлықтай динамикасын Филиппин, Малайзия елдері көрсетіп отыр.</w:t>
      </w:r>
      <w:r w:rsidRPr="001F1D3F">
        <w:rPr>
          <w:lang w:val="kk-KZ"/>
        </w:rPr>
        <w:t xml:space="preserve"> </w:t>
      </w:r>
      <w:r w:rsidRPr="001F1D3F">
        <w:rPr>
          <w:rFonts w:ascii="Times New Roman" w:eastAsiaTheme="minorEastAsia" w:hAnsi="Times New Roman" w:cs="Times New Roman"/>
          <w:sz w:val="36"/>
          <w:szCs w:val="36"/>
          <w:lang w:val="kk-KZ" w:eastAsia="ru-RU"/>
        </w:rPr>
        <w:t>Е-қызмет»- персоналды басқарудың тиімді жүйесі</w:t>
      </w:r>
    </w:p>
    <w:p w14:paraId="5BE05119" w14:textId="77777777" w:rsidR="005801DB" w:rsidRPr="001F1D3F" w:rsidRDefault="005801DB" w:rsidP="005801DB">
      <w:pPr>
        <w:spacing w:after="0" w:line="240" w:lineRule="auto"/>
        <w:jc w:val="both"/>
        <w:rPr>
          <w:rFonts w:ascii="Times New Roman" w:eastAsiaTheme="minorEastAsia" w:hAnsi="Times New Roman" w:cs="Times New Roman"/>
          <w:sz w:val="36"/>
          <w:szCs w:val="36"/>
          <w:lang w:val="kk-KZ" w:eastAsia="ru-RU"/>
        </w:rPr>
      </w:pPr>
      <w:r w:rsidRPr="001F1D3F">
        <w:rPr>
          <w:rFonts w:ascii="Times New Roman" w:eastAsiaTheme="minorEastAsia" w:hAnsi="Times New Roman" w:cs="Times New Roman"/>
          <w:sz w:val="36"/>
          <w:szCs w:val="36"/>
          <w:lang w:val="kk-KZ" w:eastAsia="ru-RU"/>
        </w:rPr>
        <w:t>«Е-қызмет» персоналды басқару ықпалдастырылған ақпараттық жүйесі Қазақстан Республикасы Мемлекеттік қызмет істері және сыбайлас жемқорлыққа қарсы іс-қимыл агенттігінің және мемлекеттік органдардың персоналын басқару қызметінің басты мәселелерін шешуге арналған, сонымен қатар, персоналды басқару процестерін дамыту мен жетілдіру жүйесі болып табылады.</w:t>
      </w:r>
    </w:p>
    <w:p w14:paraId="4794174E" w14:textId="77777777" w:rsidR="005801DB" w:rsidRPr="001F1D3F" w:rsidRDefault="005801DB" w:rsidP="005801DB">
      <w:pPr>
        <w:spacing w:after="0" w:line="240" w:lineRule="auto"/>
        <w:jc w:val="both"/>
        <w:rPr>
          <w:rFonts w:ascii="Times New Roman" w:eastAsiaTheme="minorEastAsia" w:hAnsi="Times New Roman" w:cs="Times New Roman"/>
          <w:sz w:val="36"/>
          <w:szCs w:val="36"/>
          <w:lang w:val="kk-KZ" w:eastAsia="ru-RU"/>
        </w:rPr>
      </w:pPr>
      <w:r w:rsidRPr="001F1D3F">
        <w:rPr>
          <w:rFonts w:ascii="Times New Roman" w:eastAsiaTheme="minorEastAsia" w:hAnsi="Times New Roman" w:cs="Times New Roman"/>
          <w:sz w:val="36"/>
          <w:szCs w:val="36"/>
          <w:lang w:val="kk-KZ" w:eastAsia="ru-RU"/>
        </w:rPr>
        <w:lastRenderedPageBreak/>
        <w:t>Яғни, мемлекеттік органдардағы персоналды басқару қызметі әр мемлекеттік қызметшіге қатысты деректерді «Е-қызмет» интегралды ақпараттық жүйесіне енгізеді.</w:t>
      </w:r>
    </w:p>
    <w:p w14:paraId="174EE268" w14:textId="77777777" w:rsidR="005801DB" w:rsidRPr="001F1D3F" w:rsidRDefault="005801DB" w:rsidP="005801DB">
      <w:pPr>
        <w:spacing w:after="0" w:line="240" w:lineRule="auto"/>
        <w:jc w:val="both"/>
        <w:rPr>
          <w:rFonts w:ascii="Times New Roman" w:eastAsiaTheme="minorEastAsia" w:hAnsi="Times New Roman" w:cs="Times New Roman"/>
          <w:sz w:val="36"/>
          <w:szCs w:val="36"/>
          <w:lang w:val="kk-KZ" w:eastAsia="ru-RU"/>
        </w:rPr>
      </w:pPr>
      <w:r w:rsidRPr="001F1D3F">
        <w:rPr>
          <w:rFonts w:ascii="Times New Roman" w:eastAsiaTheme="minorEastAsia" w:hAnsi="Times New Roman" w:cs="Times New Roman"/>
          <w:sz w:val="36"/>
          <w:szCs w:val="36"/>
          <w:lang w:val="kk-KZ" w:eastAsia="ru-RU"/>
        </w:rPr>
        <w:t>Өз кезегінде, «Е-қызмет» жүйесінде жұмыс істеу персоналды басқару қызметінің жұмысының өнімділігін арттыруға, жеке деректер, кәсіби және жеке бас құзіреті жайлы мәліметтер, білімі, біліктілігі, кәсіби тәжірибесі, аттестаттау және бағалау нәтижелері, марапаттау және әкімшілікпен тәртіптік жаза туралы мәліметтері, мемлекеттік қызметкерлердің сыбайлас жемқорлық құқық бұзушылық туралы сот және құқық қорғау органдарының мәліметтері бойынша жаңартылған ақпараттарды алу кезінде уақыттық және еңбек шығынын азайтуға бағытталған.</w:t>
      </w:r>
    </w:p>
    <w:p w14:paraId="485065CE" w14:textId="77777777" w:rsidR="005801DB" w:rsidRPr="001F1D3F" w:rsidRDefault="005801DB" w:rsidP="005801DB">
      <w:pPr>
        <w:spacing w:after="0" w:line="240" w:lineRule="auto"/>
        <w:jc w:val="both"/>
        <w:rPr>
          <w:rFonts w:ascii="Times New Roman" w:eastAsiaTheme="minorEastAsia" w:hAnsi="Times New Roman" w:cs="Times New Roman"/>
          <w:sz w:val="36"/>
          <w:szCs w:val="36"/>
          <w:lang w:val="kk-KZ" w:eastAsia="ru-RU"/>
        </w:rPr>
      </w:pPr>
      <w:r w:rsidRPr="001F1D3F">
        <w:rPr>
          <w:rFonts w:ascii="Times New Roman" w:eastAsiaTheme="minorEastAsia" w:hAnsi="Times New Roman" w:cs="Times New Roman"/>
          <w:sz w:val="36"/>
          <w:szCs w:val="36"/>
          <w:lang w:val="kk-KZ" w:eastAsia="ru-RU"/>
        </w:rPr>
        <w:t>Бұл жүйе қолданысқа енгізілген уақыттан бастап облыстағы мемлекеттік органдардың жауапты қызметкерлері жүйеде жұмыс жасау бағытында ұйымдастырылған курстарға қатысып, біліктіліктерін арттырып келеді.</w:t>
      </w:r>
    </w:p>
    <w:p w14:paraId="4F5E6840" w14:textId="77777777" w:rsidR="005801DB" w:rsidRPr="001F1D3F" w:rsidRDefault="005801DB" w:rsidP="005801DB">
      <w:pPr>
        <w:spacing w:after="0" w:line="240" w:lineRule="auto"/>
        <w:jc w:val="both"/>
        <w:rPr>
          <w:rFonts w:ascii="Times New Roman" w:eastAsiaTheme="minorEastAsia" w:hAnsi="Times New Roman" w:cs="Times New Roman"/>
          <w:sz w:val="36"/>
          <w:szCs w:val="36"/>
          <w:lang w:val="kk-KZ" w:eastAsia="ru-RU"/>
        </w:rPr>
      </w:pPr>
      <w:r w:rsidRPr="001F1D3F">
        <w:rPr>
          <w:rFonts w:ascii="Times New Roman" w:eastAsiaTheme="minorEastAsia" w:hAnsi="Times New Roman" w:cs="Times New Roman"/>
          <w:sz w:val="36"/>
          <w:szCs w:val="36"/>
          <w:lang w:val="kk-KZ" w:eastAsia="ru-RU"/>
        </w:rPr>
        <w:t>Үстіміздегіжылдың 1 қаңтарынан бастап Қазақстан Республикасы Мемлекеттік қызмет істері және сыбайлас жемқорлыққа қарсы іс-қимыл агенттігі Төрағасының 2017 жылғы 21 ақпандағы № 40 бұйрығына өзгерістер енгізілді.</w:t>
      </w:r>
    </w:p>
    <w:p w14:paraId="73D245F9" w14:textId="77777777" w:rsidR="005801DB" w:rsidRPr="001F1D3F" w:rsidRDefault="005801DB" w:rsidP="005801DB">
      <w:pPr>
        <w:spacing w:after="0" w:line="240" w:lineRule="auto"/>
        <w:jc w:val="both"/>
        <w:rPr>
          <w:rFonts w:ascii="Times New Roman" w:eastAsiaTheme="minorEastAsia" w:hAnsi="Times New Roman" w:cs="Times New Roman"/>
          <w:sz w:val="36"/>
          <w:szCs w:val="36"/>
          <w:lang w:val="kk-KZ" w:eastAsia="ru-RU"/>
        </w:rPr>
      </w:pPr>
      <w:r w:rsidRPr="001F1D3F">
        <w:rPr>
          <w:rFonts w:ascii="Times New Roman" w:eastAsiaTheme="minorEastAsia" w:hAnsi="Times New Roman" w:cs="Times New Roman"/>
          <w:sz w:val="36"/>
          <w:szCs w:val="36"/>
          <w:lang w:val="kk-KZ" w:eastAsia="ru-RU"/>
        </w:rPr>
        <w:t>Соңғы өзгерістерге сәйкес ішкі конкурсқа қатысуға ниет білдірген азаматтар конкурс өткізетін мемлекеттік органға құжаттарын электронды түрде "Е-қызмет" интегралды ақпараттық жүйесі немесе "Е-gov" электронды Үкімет порталы арқылы немесе хабарландыруда көрсетілген электрондық пошта мекенжайына құжаттарды қабылдау мерзімінде тапсырады.</w:t>
      </w:r>
    </w:p>
    <w:p w14:paraId="64D362C8" w14:textId="77777777" w:rsidR="005801DB" w:rsidRPr="001F1D3F" w:rsidRDefault="005801DB" w:rsidP="005801DB">
      <w:pPr>
        <w:spacing w:after="0" w:line="240" w:lineRule="auto"/>
        <w:jc w:val="both"/>
        <w:rPr>
          <w:rFonts w:ascii="Times New Roman" w:eastAsiaTheme="minorEastAsia" w:hAnsi="Times New Roman" w:cs="Times New Roman"/>
          <w:sz w:val="36"/>
          <w:szCs w:val="36"/>
          <w:lang w:val="kk-KZ" w:eastAsia="ru-RU"/>
        </w:rPr>
      </w:pPr>
      <w:r w:rsidRPr="001F1D3F">
        <w:rPr>
          <w:rFonts w:ascii="Times New Roman" w:eastAsiaTheme="minorEastAsia" w:hAnsi="Times New Roman" w:cs="Times New Roman"/>
          <w:sz w:val="36"/>
          <w:szCs w:val="36"/>
          <w:lang w:val="kk-KZ" w:eastAsia="ru-RU"/>
        </w:rPr>
        <w:t>Яғни бос лауазымға конкурс жарияланған мемлекеттік органның персоналды басқару қызметі ішкі конкурсқа үміткерлерден құжатты қолма-қол қабылдамайды.</w:t>
      </w:r>
    </w:p>
    <w:p w14:paraId="1C818047" w14:textId="77777777" w:rsidR="005801DB" w:rsidRPr="001F1D3F" w:rsidRDefault="005801DB" w:rsidP="005801DB">
      <w:pPr>
        <w:spacing w:after="0" w:line="240" w:lineRule="auto"/>
        <w:jc w:val="both"/>
        <w:rPr>
          <w:rFonts w:ascii="Times New Roman" w:eastAsiaTheme="minorEastAsia" w:hAnsi="Times New Roman" w:cs="Times New Roman"/>
          <w:sz w:val="36"/>
          <w:szCs w:val="36"/>
          <w:lang w:val="kk-KZ" w:eastAsia="ru-RU"/>
        </w:rPr>
      </w:pPr>
      <w:r w:rsidRPr="001F1D3F">
        <w:rPr>
          <w:rFonts w:ascii="Times New Roman" w:eastAsiaTheme="minorEastAsia" w:hAnsi="Times New Roman" w:cs="Times New Roman"/>
          <w:sz w:val="36"/>
          <w:szCs w:val="36"/>
          <w:lang w:val="kk-KZ" w:eastAsia="ru-RU"/>
        </w:rPr>
        <w:t>Бұл ретте,құжаттар электронды түрде мемлекеттік органның электрондық почтасы арқылы берілген жағдайда олардың түпнұсқасы әңгімелесу басталғанға дейін бір сағаттан кешіктірілмей беріледі.</w:t>
      </w:r>
    </w:p>
    <w:p w14:paraId="2F22F3AB" w14:textId="77777777" w:rsidR="005801DB" w:rsidRPr="001F1D3F" w:rsidRDefault="005801DB" w:rsidP="005801DB">
      <w:pPr>
        <w:spacing w:after="0" w:line="240" w:lineRule="auto"/>
        <w:jc w:val="both"/>
        <w:rPr>
          <w:rFonts w:ascii="Times New Roman" w:eastAsiaTheme="minorEastAsia" w:hAnsi="Times New Roman" w:cs="Times New Roman"/>
          <w:sz w:val="36"/>
          <w:szCs w:val="36"/>
          <w:lang w:val="kk-KZ" w:eastAsia="ru-RU"/>
        </w:rPr>
      </w:pPr>
      <w:r w:rsidRPr="001F1D3F">
        <w:rPr>
          <w:rFonts w:ascii="Times New Roman" w:eastAsiaTheme="minorEastAsia" w:hAnsi="Times New Roman" w:cs="Times New Roman"/>
          <w:sz w:val="36"/>
          <w:szCs w:val="36"/>
          <w:lang w:val="kk-KZ" w:eastAsia="ru-RU"/>
        </w:rPr>
        <w:lastRenderedPageBreak/>
        <w:t>Оларды бермеген жағдайда тұлға конкурс комиссиясымен әңгімелесуден өтуге жіберілмейді.</w:t>
      </w:r>
    </w:p>
    <w:p w14:paraId="6AEAB2B9" w14:textId="77777777" w:rsidR="005801DB" w:rsidRPr="001F1D3F" w:rsidRDefault="005801DB" w:rsidP="005801DB">
      <w:pPr>
        <w:spacing w:after="0" w:line="240" w:lineRule="auto"/>
        <w:jc w:val="both"/>
        <w:rPr>
          <w:rFonts w:ascii="Times New Roman" w:eastAsiaTheme="minorEastAsia" w:hAnsi="Times New Roman" w:cs="Times New Roman"/>
          <w:sz w:val="36"/>
          <w:szCs w:val="36"/>
          <w:lang w:val="kk-KZ" w:eastAsia="ru-RU"/>
        </w:rPr>
      </w:pPr>
      <w:r w:rsidRPr="001F1D3F">
        <w:rPr>
          <w:rFonts w:ascii="Times New Roman" w:eastAsiaTheme="minorEastAsia" w:hAnsi="Times New Roman" w:cs="Times New Roman"/>
          <w:sz w:val="36"/>
          <w:szCs w:val="36"/>
          <w:lang w:val="kk-KZ" w:eastAsia="ru-RU"/>
        </w:rPr>
        <w:t>Сонымен қатар, жалпы конкурсқа қатысатын кандидаттар</w:t>
      </w:r>
    </w:p>
    <w:p w14:paraId="48D7479C" w14:textId="77777777" w:rsidR="005801DB" w:rsidRPr="001F1D3F" w:rsidRDefault="005801DB" w:rsidP="005801DB">
      <w:pPr>
        <w:spacing w:after="0" w:line="240" w:lineRule="auto"/>
        <w:jc w:val="both"/>
        <w:rPr>
          <w:rFonts w:ascii="Times New Roman" w:eastAsiaTheme="minorEastAsia" w:hAnsi="Times New Roman" w:cs="Times New Roman"/>
          <w:sz w:val="36"/>
          <w:szCs w:val="36"/>
          <w:lang w:val="kk-KZ" w:eastAsia="ru-RU"/>
        </w:rPr>
      </w:pPr>
      <w:r w:rsidRPr="001F1D3F">
        <w:rPr>
          <w:rFonts w:ascii="Times New Roman" w:eastAsiaTheme="minorEastAsia" w:hAnsi="Times New Roman" w:cs="Times New Roman"/>
          <w:sz w:val="36"/>
          <w:szCs w:val="36"/>
          <w:lang w:val="kk-KZ" w:eastAsia="ru-RU"/>
        </w:rPr>
        <w:t>2019 жылдың 1 ақпанына дейінқұжаттарды тапсыру сәтінде заңнаманы білуіне тестілеуден өткені туралы шекті мәннен төмен емес нәтижелері бар қолданыстағы сертификат немесе сертификаттың нотариалдық куәландырылған көшірмесін ұсынады.</w:t>
      </w:r>
    </w:p>
    <w:p w14:paraId="05E314CD" w14:textId="77777777" w:rsidR="005801DB" w:rsidRPr="001F1D3F" w:rsidRDefault="005801DB" w:rsidP="005801DB">
      <w:pPr>
        <w:spacing w:after="0" w:line="240" w:lineRule="auto"/>
        <w:jc w:val="both"/>
        <w:rPr>
          <w:rFonts w:ascii="Times New Roman" w:eastAsiaTheme="minorEastAsia" w:hAnsi="Times New Roman" w:cs="Times New Roman"/>
          <w:sz w:val="36"/>
          <w:szCs w:val="36"/>
          <w:lang w:val="kk-KZ" w:eastAsia="ru-RU"/>
        </w:rPr>
      </w:pPr>
      <w:r w:rsidRPr="001F1D3F">
        <w:rPr>
          <w:rFonts w:ascii="Times New Roman" w:eastAsiaTheme="minorEastAsia" w:hAnsi="Times New Roman" w:cs="Times New Roman"/>
          <w:sz w:val="36"/>
          <w:szCs w:val="36"/>
          <w:lang w:val="kk-KZ" w:eastAsia="ru-RU"/>
        </w:rPr>
        <w:t>Ал, 2019 жылдың 1 ақпанынан бастап бос мемлекеттік әкімшілік лауазымға жалпы конкурс өткізген мемлекеттік органның персоналды басқару қызметі (кадр қызметі) "Е-қызмет" интегралды ақпараттық жүйесі арқылы кандидаттыңқұжаттарды тапсыру сәтінде заңнаманы білуіне тестілеуден өткені туралы шекті мәннен төмен емес нәтижелері бар қолданыстағы сертификаттың және конкурсқа қатысу үшін құжаттарды тапсыру сәтінде уәкілетті органда жеке қасиеттерін бағалауды өту туралы шекті мәннен төмен емес нәтижелері бар қолданыстағы қорытындының бар болуын тексереді.</w:t>
      </w:r>
    </w:p>
    <w:p w14:paraId="73A1A9E0" w14:textId="77777777" w:rsidR="005801DB" w:rsidRPr="00B3307D" w:rsidRDefault="005801DB" w:rsidP="005801DB">
      <w:pPr>
        <w:spacing w:after="0" w:line="240" w:lineRule="auto"/>
        <w:jc w:val="both"/>
        <w:rPr>
          <w:rFonts w:ascii="Times New Roman" w:eastAsiaTheme="minorEastAsia" w:hAnsi="Times New Roman" w:cs="Times New Roman"/>
          <w:sz w:val="36"/>
          <w:szCs w:val="36"/>
          <w:lang w:val="kk-KZ" w:eastAsia="ru-RU"/>
        </w:rPr>
      </w:pPr>
      <w:r w:rsidRPr="001F1D3F">
        <w:rPr>
          <w:rFonts w:ascii="Times New Roman" w:eastAsiaTheme="minorEastAsia" w:hAnsi="Times New Roman" w:cs="Times New Roman"/>
          <w:sz w:val="36"/>
          <w:szCs w:val="36"/>
          <w:lang w:val="kk-KZ" w:eastAsia="ru-RU"/>
        </w:rPr>
        <w:t>«Е-қызмет» интегралды ақпараттық жүйесі кадрлық жұмысты тиімді орындауға, уақытты үнемдеуге және мемлекеттік қызметкерлер туралы толық ақпарат алуға мүмкіндік береді.</w:t>
      </w:r>
    </w:p>
    <w:p w14:paraId="403C3CE4" w14:textId="77777777" w:rsidR="008319CB" w:rsidRDefault="008319CB">
      <w:pPr>
        <w:rPr>
          <w:lang w:val="kk-KZ"/>
        </w:rPr>
      </w:pPr>
    </w:p>
    <w:p w14:paraId="1E4B1FB5" w14:textId="77777777" w:rsidR="00870058" w:rsidRDefault="00870058">
      <w:pPr>
        <w:rPr>
          <w:lang w:val="kk-KZ"/>
        </w:rPr>
      </w:pPr>
    </w:p>
    <w:p w14:paraId="16FAF72B" w14:textId="77777777" w:rsidR="007F75B7" w:rsidRDefault="007F75B7" w:rsidP="007F75B7">
      <w:pPr>
        <w:rPr>
          <w:rFonts w:ascii="Times New Roman" w:hAnsi="Times New Roman" w:cs="Times New Roman"/>
          <w:sz w:val="20"/>
          <w:szCs w:val="20"/>
          <w:lang w:val="kk-KZ"/>
        </w:rPr>
      </w:pPr>
      <w:r>
        <w:rPr>
          <w:rFonts w:ascii="Times New Roman" w:hAnsi="Times New Roman" w:cs="Times New Roman"/>
          <w:sz w:val="20"/>
          <w:szCs w:val="20"/>
          <w:lang w:val="kk-KZ"/>
        </w:rPr>
        <w:t>Негізгі әдебиеттер:</w:t>
      </w:r>
    </w:p>
    <w:p w14:paraId="34E8E664" w14:textId="77777777" w:rsidR="007F75B7" w:rsidRDefault="007F75B7" w:rsidP="007F75B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1.Дуракова И.Б., Волкова Л.П.,  Кобцева Е.Н. Управление персоналом-М.: М: ИНФРВ-М, 2025.-570 с.</w:t>
      </w:r>
    </w:p>
    <w:p w14:paraId="65DB65E3" w14:textId="77777777" w:rsidR="007F75B7" w:rsidRDefault="007F75B7" w:rsidP="007F75B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2.Исаева О.М., Припорова Е.А.  Управление персоналом-М.: Юрайт, 2026.-172 с.</w:t>
      </w:r>
    </w:p>
    <w:p w14:paraId="2CE0B452" w14:textId="77777777" w:rsidR="007F75B7" w:rsidRDefault="007F75B7" w:rsidP="007F75B7">
      <w:pPr>
        <w:shd w:val="clear" w:color="auto" w:fill="FFFFFF"/>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 xml:space="preserve">3. </w:t>
      </w:r>
      <w:r>
        <w:rPr>
          <w:rFonts w:ascii="Times New Roman" w:hAnsi="Times New Roman" w:cs="Times New Roman"/>
          <w:sz w:val="20"/>
          <w:szCs w:val="20"/>
          <w:lang w:val="kk-KZ"/>
        </w:rPr>
        <w:t>Кибанов А.Я. Основы управления персоналом-М.: НИЦ ИНФРА-М, 2026.-440 с.</w:t>
      </w:r>
    </w:p>
    <w:p w14:paraId="4372751F" w14:textId="77777777" w:rsidR="007F75B7" w:rsidRDefault="007F75B7" w:rsidP="007F75B7">
      <w:pPr>
        <w:spacing w:after="0" w:line="240" w:lineRule="auto"/>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val="kk-KZ" w:eastAsia="ru-RU"/>
        </w:rPr>
        <w:t xml:space="preserve">4. </w:t>
      </w:r>
      <w:r>
        <w:rPr>
          <w:rFonts w:ascii="Times New Roman" w:hAnsi="Times New Roman" w:cs="Times New Roman"/>
          <w:color w:val="333333"/>
          <w:sz w:val="20"/>
          <w:szCs w:val="20"/>
          <w:shd w:val="clear" w:color="auto" w:fill="FFFFFF"/>
        </w:rPr>
        <w:t>Кушуков Г.С., Касенов Д.С.</w:t>
      </w:r>
      <w:r>
        <w:rPr>
          <w:rFonts w:ascii="Times New Roman" w:hAnsi="Times New Roman" w:cs="Times New Roman"/>
          <w:color w:val="333333"/>
          <w:sz w:val="20"/>
          <w:szCs w:val="20"/>
          <w:shd w:val="clear" w:color="auto" w:fill="FFFFFF"/>
          <w:lang w:val="kk-KZ"/>
        </w:rPr>
        <w:t xml:space="preserve">  </w:t>
      </w:r>
      <w:r>
        <w:rPr>
          <w:rFonts w:ascii="Times New Roman" w:hAnsi="Times New Roman" w:cs="Times New Roman"/>
          <w:color w:val="333333"/>
          <w:sz w:val="20"/>
          <w:szCs w:val="20"/>
          <w:shd w:val="clear" w:color="auto" w:fill="FFFFFF"/>
        </w:rPr>
        <w:t>Персоналды басқару</w:t>
      </w:r>
      <w:r>
        <w:rPr>
          <w:rFonts w:ascii="Times New Roman" w:hAnsi="Times New Roman" w:cs="Times New Roman"/>
          <w:color w:val="333333"/>
          <w:sz w:val="20"/>
          <w:szCs w:val="20"/>
          <w:shd w:val="clear" w:color="auto" w:fill="FFFFFF"/>
          <w:lang w:val="kk-KZ"/>
        </w:rPr>
        <w:t xml:space="preserve"> -</w:t>
      </w:r>
      <w:r>
        <w:rPr>
          <w:rFonts w:ascii="Times New Roman" w:hAnsi="Times New Roman" w:cs="Times New Roman"/>
          <w:color w:val="333333"/>
          <w:sz w:val="20"/>
          <w:szCs w:val="20"/>
          <w:shd w:val="clear" w:color="auto" w:fill="FFFFFF"/>
        </w:rPr>
        <w:t>Алматы: ТechSmith, 2025. -200 бет.</w:t>
      </w:r>
    </w:p>
    <w:p w14:paraId="1903FD1B" w14:textId="77777777" w:rsidR="007F75B7" w:rsidRDefault="007F75B7" w:rsidP="007F75B7">
      <w:pPr>
        <w:spacing w:after="0" w:line="240" w:lineRule="auto"/>
        <w:rPr>
          <w:rFonts w:ascii="Times New Roman" w:hAnsi="Times New Roman" w:cs="Times New Roman"/>
          <w:color w:val="333333"/>
          <w:sz w:val="20"/>
          <w:szCs w:val="20"/>
          <w:shd w:val="clear" w:color="auto" w:fill="FFFFFF"/>
          <w:lang w:val="kk-KZ"/>
        </w:rPr>
      </w:pPr>
      <w:r>
        <w:rPr>
          <w:rFonts w:ascii="Times New Roman" w:hAnsi="Times New Roman" w:cs="Times New Roman"/>
          <w:color w:val="263238"/>
          <w:sz w:val="20"/>
          <w:szCs w:val="20"/>
          <w:shd w:val="clear" w:color="auto" w:fill="FFFFFF"/>
          <w:lang w:val="kk-KZ"/>
        </w:rPr>
        <w:t xml:space="preserve">5. </w:t>
      </w:r>
      <w:r>
        <w:rPr>
          <w:rFonts w:ascii="Times New Roman" w:hAnsi="Times New Roman" w:cs="Times New Roman"/>
          <w:color w:val="263238"/>
          <w:sz w:val="20"/>
          <w:szCs w:val="20"/>
          <w:shd w:val="clear" w:color="auto" w:fill="FFFFFF"/>
        </w:rPr>
        <w:t>Сейсекенова М.Б</w:t>
      </w:r>
      <w:r>
        <w:rPr>
          <w:rFonts w:ascii="Times New Roman" w:hAnsi="Times New Roman" w:cs="Times New Roman"/>
          <w:color w:val="263238"/>
          <w:sz w:val="20"/>
          <w:szCs w:val="20"/>
          <w:shd w:val="clear" w:color="auto" w:fill="FFFFFF"/>
          <w:lang w:val="kk-KZ"/>
        </w:rPr>
        <w:t xml:space="preserve">. </w:t>
      </w:r>
      <w:r>
        <w:rPr>
          <w:rFonts w:ascii="Times New Roman" w:hAnsi="Times New Roman" w:cs="Times New Roman"/>
          <w:color w:val="333333"/>
          <w:sz w:val="20"/>
          <w:szCs w:val="20"/>
          <w:shd w:val="clear" w:color="auto" w:fill="FFFFFF"/>
        </w:rPr>
        <w:t>Персоналды басқару</w:t>
      </w:r>
      <w:r>
        <w:rPr>
          <w:rFonts w:ascii="Times New Roman" w:hAnsi="Times New Roman" w:cs="Times New Roman"/>
          <w:color w:val="333333"/>
          <w:sz w:val="20"/>
          <w:szCs w:val="20"/>
          <w:shd w:val="clear" w:color="auto" w:fill="FFFFFF"/>
          <w:lang w:val="kk-KZ"/>
        </w:rPr>
        <w:t>-Алматы:  Ай Пи Ар Медиа, 2025.-528 б.</w:t>
      </w:r>
    </w:p>
    <w:p w14:paraId="4911BC4A" w14:textId="77777777" w:rsidR="007F75B7" w:rsidRDefault="007F75B7" w:rsidP="007F75B7">
      <w:pPr>
        <w:rPr>
          <w:rFonts w:ascii="Times New Roman" w:hAnsi="Times New Roman" w:cs="Times New Roman"/>
          <w:color w:val="333333"/>
          <w:sz w:val="20"/>
          <w:szCs w:val="20"/>
          <w:shd w:val="clear" w:color="auto" w:fill="FFFFFF"/>
          <w:lang w:val="kk-KZ"/>
        </w:rPr>
      </w:pPr>
    </w:p>
    <w:p w14:paraId="487147A9" w14:textId="77777777" w:rsidR="007F75B7" w:rsidRDefault="007F75B7" w:rsidP="007F75B7">
      <w:pPr>
        <w:rPr>
          <w:rFonts w:ascii="Times New Roman" w:hAnsi="Times New Roman" w:cs="Times New Roman"/>
          <w:sz w:val="20"/>
          <w:szCs w:val="20"/>
          <w:lang w:val="kk-KZ"/>
        </w:rPr>
      </w:pPr>
      <w:r>
        <w:rPr>
          <w:rFonts w:ascii="Times New Roman" w:hAnsi="Times New Roman" w:cs="Times New Roman"/>
          <w:sz w:val="20"/>
          <w:szCs w:val="20"/>
          <w:lang w:val="kk-KZ"/>
        </w:rPr>
        <w:t>Қосымша әдебиеттер</w:t>
      </w:r>
    </w:p>
    <w:p w14:paraId="3CD703FF" w14:textId="77777777" w:rsidR="007F75B7" w:rsidRDefault="007F75B7" w:rsidP="007F75B7">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ҚР мемлекеттік қызмет туралы Заңы//Қазақстан Республикасы Президентінің 2015 жылғы</w:t>
      </w:r>
    </w:p>
    <w:p w14:paraId="1FC1332B" w14:textId="77777777" w:rsidR="007F75B7" w:rsidRDefault="007F75B7" w:rsidP="007F75B7">
      <w:pPr>
        <w:tabs>
          <w:tab w:val="left" w:pos="0"/>
          <w:tab w:val="left" w:pos="39"/>
        </w:tabs>
        <w:autoSpaceDE w:val="0"/>
        <w:autoSpaceDN w:val="0"/>
        <w:adjustRightInd w:val="0"/>
        <w:spacing w:line="240" w:lineRule="auto"/>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 23қарашадағы  №416 -V ҚРЗ</w:t>
      </w:r>
      <w:r>
        <w:rPr>
          <w:rFonts w:ascii="Times New Roman" w:hAnsi="Times New Roman" w:cs="Times New Roman"/>
          <w:sz w:val="20"/>
          <w:szCs w:val="20"/>
          <w:lang w:val="kk-KZ"/>
        </w:rPr>
        <w:t xml:space="preserve"> -</w:t>
      </w:r>
      <w:r>
        <w:rPr>
          <w:rFonts w:ascii="Times New Roman" w:hAnsi="Times New Roman" w:cs="Times New Roman"/>
          <w:color w:val="000000" w:themeColor="text1"/>
          <w:sz w:val="20"/>
          <w:szCs w:val="20"/>
          <w:lang w:val="kk-KZ"/>
        </w:rPr>
        <w:t>https://adilet.zan.kz/kaz/docs/Z2300000216</w:t>
      </w:r>
    </w:p>
    <w:p w14:paraId="51D4B0D1" w14:textId="77777777" w:rsidR="007F75B7" w:rsidRDefault="007F75B7" w:rsidP="007F75B7">
      <w:pPr>
        <w:spacing w:after="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2. </w:t>
      </w:r>
      <w:r>
        <w:rPr>
          <w:rFonts w:ascii="Times New Roman" w:hAnsi="Times New Roman" w:cs="Times New Roman"/>
          <w:sz w:val="20"/>
          <w:szCs w:val="20"/>
          <w:lang w:val="kk-KZ"/>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r>
        <w:rPr>
          <w:rFonts w:ascii="Times New Roman" w:eastAsia="Times New Roman" w:hAnsi="Times New Roman" w:cs="Times New Roman"/>
          <w:color w:val="000000" w:themeColor="text1"/>
          <w:spacing w:val="2"/>
          <w:sz w:val="20"/>
          <w:szCs w:val="20"/>
          <w:lang w:val="kk-KZ" w:eastAsia="kk-KZ"/>
        </w:rPr>
        <w:t xml:space="preserve"> </w:t>
      </w:r>
    </w:p>
    <w:p w14:paraId="6790249B" w14:textId="77777777" w:rsidR="007F75B7" w:rsidRDefault="007F75B7" w:rsidP="007F75B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3.Оксфорд  экономика сөздігі  = A Dictionary of Economics (Oxford Quick Reference) : сөздік  -Алматы : "Ұлттық аударма бюросы" ҚҚ, 2019 - 606 б.</w:t>
      </w:r>
    </w:p>
    <w:p w14:paraId="1FD9309E" w14:textId="77777777" w:rsidR="007F75B7" w:rsidRDefault="007F75B7" w:rsidP="007F75B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lastRenderedPageBreak/>
        <w:t>4.Уилтон, Ник. HR-менеджментке кіріспе = An Introduction to Human Resource Management - Алматы: "Ұлттық аударма бюросы" ҚҚ, 2019. — 531 б.</w:t>
      </w:r>
    </w:p>
    <w:p w14:paraId="6A2ADCDC" w14:textId="77777777" w:rsidR="007F75B7" w:rsidRDefault="007F75B7" w:rsidP="007F75B7">
      <w:pPr>
        <w:rPr>
          <w:lang w:val="kk-KZ"/>
        </w:rPr>
      </w:pPr>
    </w:p>
    <w:p w14:paraId="0967DE5C" w14:textId="77777777" w:rsidR="007F75B7" w:rsidRDefault="007F75B7" w:rsidP="007F75B7">
      <w:pPr>
        <w:rPr>
          <w:rFonts w:ascii="Times New Roman" w:hAnsi="Times New Roman" w:cs="Times New Roman"/>
          <w:sz w:val="20"/>
          <w:szCs w:val="20"/>
          <w:lang w:val="kk-KZ"/>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тар:</w:t>
      </w:r>
    </w:p>
    <w:p w14:paraId="70CA1B41" w14:textId="77777777" w:rsidR="007F75B7" w:rsidRDefault="007F75B7" w:rsidP="007F75B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w:t>
      </w:r>
      <w:r>
        <w:rPr>
          <w:rFonts w:ascii="Times New Roman" w:eastAsia="Times New Roman" w:hAnsi="Times New Roman" w:cs="Times New Roman"/>
          <w:color w:val="000000" w:themeColor="text1"/>
          <w:spacing w:val="2"/>
          <w:sz w:val="20"/>
          <w:szCs w:val="20"/>
          <w:lang w:val="kk-KZ" w:eastAsia="kk-KZ"/>
        </w:rPr>
        <w:t xml:space="preserve"> https://www.google.com/search?q</w:t>
      </w:r>
    </w:p>
    <w:p w14:paraId="1484706C" w14:textId="77777777" w:rsidR="007F75B7" w:rsidRDefault="007F75B7" w:rsidP="007F75B7">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kk-KZ"/>
        </w:rPr>
        <w:t>2.</w:t>
      </w:r>
      <w:r>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URL :</w:t>
      </w:r>
      <w:proofErr w:type="gramEnd"/>
      <w:r>
        <w:rPr>
          <w:rFonts w:ascii="Times New Roman" w:hAnsi="Times New Roman" w:cs="Times New Roman"/>
          <w:sz w:val="20"/>
          <w:szCs w:val="20"/>
          <w:lang w:val="en-US"/>
        </w:rPr>
        <w:t xml:space="preserve"> https://urait.ru/bcode/567981</w:t>
      </w:r>
    </w:p>
    <w:p w14:paraId="37D9909D" w14:textId="77777777" w:rsidR="007F75B7" w:rsidRDefault="007F75B7" w:rsidP="007F75B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 URL: ttps://urait.ru/bcode/559725</w:t>
      </w:r>
    </w:p>
    <w:p w14:paraId="308DA569" w14:textId="77777777" w:rsidR="007F75B7" w:rsidRDefault="007F75B7" w:rsidP="007F75B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4. URL: </w:t>
      </w:r>
      <w:hyperlink r:id="rId5" w:history="1">
        <w:r>
          <w:rPr>
            <w:rStyle w:val="ac"/>
            <w:rFonts w:ascii="Times New Roman" w:hAnsi="Times New Roman" w:cs="Times New Roman"/>
            <w:sz w:val="20"/>
            <w:szCs w:val="20"/>
            <w:lang w:val="kk-KZ"/>
          </w:rPr>
          <w:t>https://urait.ru/bcode/568634</w:t>
        </w:r>
      </w:hyperlink>
    </w:p>
    <w:p w14:paraId="450F86D5" w14:textId="77777777" w:rsidR="007F75B7" w:rsidRDefault="007F75B7" w:rsidP="007F75B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w:t>
      </w:r>
      <w:r>
        <w:rPr>
          <w:rFonts w:ascii="Times New Roman" w:hAnsi="Times New Roman" w:cs="Times New Roman"/>
          <w:color w:val="263238"/>
          <w:sz w:val="20"/>
          <w:szCs w:val="20"/>
          <w:shd w:val="clear" w:color="auto" w:fill="FFFFFF"/>
          <w:lang w:val="kk-KZ"/>
        </w:rPr>
        <w:t xml:space="preserve"> </w:t>
      </w:r>
      <w:r>
        <w:rPr>
          <w:rFonts w:ascii="Times New Roman" w:hAnsi="Times New Roman" w:cs="Times New Roman"/>
          <w:color w:val="263238"/>
          <w:sz w:val="20"/>
          <w:szCs w:val="20"/>
          <w:shd w:val="clear" w:color="auto" w:fill="FFFFFF"/>
        </w:rPr>
        <w:t>URL: https://www.iprbookshop.ru/152240.</w:t>
      </w:r>
    </w:p>
    <w:p w14:paraId="44921204" w14:textId="77777777" w:rsidR="00870058" w:rsidRDefault="00870058">
      <w:pPr>
        <w:rPr>
          <w:lang w:val="kk-KZ"/>
        </w:rPr>
      </w:pPr>
    </w:p>
    <w:p w14:paraId="73861E01" w14:textId="77777777" w:rsidR="00487029" w:rsidRDefault="00487029" w:rsidP="00487029">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7B3A0D04" w14:textId="77777777" w:rsidR="00487029" w:rsidRDefault="00487029" w:rsidP="00487029">
      <w:pPr>
        <w:spacing w:after="0" w:line="240" w:lineRule="auto"/>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218</w:t>
      </w:r>
    </w:p>
    <w:p w14:paraId="0BBEC422" w14:textId="7D123E92" w:rsidR="00870058" w:rsidRDefault="00487029" w:rsidP="00487029">
      <w:pPr>
        <w:rPr>
          <w:lang w:val="kk-KZ"/>
        </w:rPr>
      </w:pPr>
      <w:r>
        <w:rPr>
          <w:rFonts w:ascii="Times New Roman" w:eastAsia="Times New Roman" w:hAnsi="Times New Roman" w:cs="Times New Roman"/>
          <w:color w:val="000000" w:themeColor="text1"/>
          <w:sz w:val="20"/>
          <w:szCs w:val="20"/>
          <w:lang w:val="kk-KZ"/>
        </w:rPr>
        <w:t>2.  Дәріс залы – 218</w:t>
      </w:r>
    </w:p>
    <w:p w14:paraId="636EB516" w14:textId="77777777" w:rsidR="00870058" w:rsidRDefault="00870058">
      <w:pPr>
        <w:rPr>
          <w:lang w:val="kk-KZ"/>
        </w:rPr>
      </w:pPr>
    </w:p>
    <w:p w14:paraId="31768420" w14:textId="77777777" w:rsidR="00870058" w:rsidRDefault="00870058">
      <w:pPr>
        <w:rPr>
          <w:lang w:val="kk-KZ"/>
        </w:rPr>
      </w:pPr>
    </w:p>
    <w:p w14:paraId="5E8A72CB" w14:textId="77777777" w:rsidR="00870058" w:rsidRDefault="00870058">
      <w:pPr>
        <w:rPr>
          <w:lang w:val="kk-KZ"/>
        </w:rPr>
      </w:pPr>
    </w:p>
    <w:p w14:paraId="64F9BF08" w14:textId="77777777" w:rsidR="00870058" w:rsidRDefault="00870058">
      <w:pPr>
        <w:rPr>
          <w:lang w:val="kk-KZ"/>
        </w:rPr>
      </w:pPr>
    </w:p>
    <w:p w14:paraId="3536381F" w14:textId="77777777" w:rsidR="00870058" w:rsidRDefault="00870058">
      <w:pPr>
        <w:rPr>
          <w:lang w:val="kk-KZ"/>
        </w:rPr>
      </w:pPr>
    </w:p>
    <w:p w14:paraId="1CD458CA" w14:textId="77777777" w:rsidR="00870058" w:rsidRDefault="00870058">
      <w:pPr>
        <w:rPr>
          <w:lang w:val="kk-KZ"/>
        </w:rPr>
      </w:pPr>
    </w:p>
    <w:p w14:paraId="6AEBF259" w14:textId="77777777" w:rsidR="00870058" w:rsidRPr="00870058" w:rsidRDefault="00870058">
      <w:pPr>
        <w:rPr>
          <w:lang w:val="kk-KZ"/>
        </w:rPr>
      </w:pPr>
    </w:p>
    <w:sectPr w:rsidR="00870058" w:rsidRPr="008700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37DE4"/>
    <w:multiLevelType w:val="hybridMultilevel"/>
    <w:tmpl w:val="306E5B18"/>
    <w:lvl w:ilvl="0" w:tplc="3324588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349546F"/>
    <w:multiLevelType w:val="hybridMultilevel"/>
    <w:tmpl w:val="45F2A202"/>
    <w:lvl w:ilvl="0" w:tplc="B0C405C2">
      <w:start w:val="1"/>
      <w:numFmt w:val="decimal"/>
      <w:lvlText w:val="%1."/>
      <w:lvlJc w:val="left"/>
      <w:pPr>
        <w:ind w:left="720" w:hanging="360"/>
      </w:pPr>
      <w:rPr>
        <w:rFonts w:ascii="Times New Roman" w:hAnsi="Times New Roman" w:cs="Times New Roman" w:hint="default"/>
        <w:color w:val="0070C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17513F8"/>
    <w:multiLevelType w:val="hybridMultilevel"/>
    <w:tmpl w:val="2326F4BE"/>
    <w:lvl w:ilvl="0" w:tplc="FFFFFFFF">
      <w:start w:val="1"/>
      <w:numFmt w:val="decimal"/>
      <w:lvlText w:val="%1."/>
      <w:lvlJc w:val="left"/>
      <w:pPr>
        <w:ind w:left="502" w:hanging="360"/>
      </w:pPr>
      <w:rPr>
        <w:rFonts w:ascii="Times New Roman" w:eastAsia="Calibri" w:hAnsi="Times New Roman" w:cs="Times New Roman"/>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4902159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6373166">
    <w:abstractNumId w:val="0"/>
  </w:num>
  <w:num w:numId="3" w16cid:durableId="1560243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1BA"/>
    <w:rsid w:val="00357D54"/>
    <w:rsid w:val="00487029"/>
    <w:rsid w:val="005801DB"/>
    <w:rsid w:val="007F75B7"/>
    <w:rsid w:val="008319CB"/>
    <w:rsid w:val="008329B0"/>
    <w:rsid w:val="00833599"/>
    <w:rsid w:val="00870058"/>
    <w:rsid w:val="00AE616F"/>
    <w:rsid w:val="00DA51A6"/>
    <w:rsid w:val="00F821B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6C533"/>
  <w15:chartTrackingRefBased/>
  <w15:docId w15:val="{EC9D4751-E1B7-430D-BE59-1CDF5F7B4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0058"/>
    <w:pPr>
      <w:spacing w:line="276" w:lineRule="auto"/>
    </w:pPr>
  </w:style>
  <w:style w:type="paragraph" w:styleId="1">
    <w:name w:val="heading 1"/>
    <w:basedOn w:val="a"/>
    <w:next w:val="a"/>
    <w:link w:val="10"/>
    <w:uiPriority w:val="9"/>
    <w:qFormat/>
    <w:rsid w:val="00F821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821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821B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821B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821B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821B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821B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821B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821B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21B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821B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821B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821B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821B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821B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821BA"/>
    <w:rPr>
      <w:rFonts w:eastAsiaTheme="majorEastAsia" w:cstheme="majorBidi"/>
      <w:color w:val="595959" w:themeColor="text1" w:themeTint="A6"/>
    </w:rPr>
  </w:style>
  <w:style w:type="character" w:customStyle="1" w:styleId="80">
    <w:name w:val="Заголовок 8 Знак"/>
    <w:basedOn w:val="a0"/>
    <w:link w:val="8"/>
    <w:uiPriority w:val="9"/>
    <w:semiHidden/>
    <w:rsid w:val="00F821B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821BA"/>
    <w:rPr>
      <w:rFonts w:eastAsiaTheme="majorEastAsia" w:cstheme="majorBidi"/>
      <w:color w:val="272727" w:themeColor="text1" w:themeTint="D8"/>
    </w:rPr>
  </w:style>
  <w:style w:type="paragraph" w:styleId="a3">
    <w:name w:val="Title"/>
    <w:basedOn w:val="a"/>
    <w:next w:val="a"/>
    <w:link w:val="a4"/>
    <w:uiPriority w:val="10"/>
    <w:qFormat/>
    <w:rsid w:val="00F821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821B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821B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821B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821BA"/>
    <w:pPr>
      <w:spacing w:before="160"/>
      <w:jc w:val="center"/>
    </w:pPr>
    <w:rPr>
      <w:i/>
      <w:iCs/>
      <w:color w:val="404040" w:themeColor="text1" w:themeTint="BF"/>
    </w:rPr>
  </w:style>
  <w:style w:type="character" w:customStyle="1" w:styleId="22">
    <w:name w:val="Цитата 2 Знак"/>
    <w:basedOn w:val="a0"/>
    <w:link w:val="21"/>
    <w:uiPriority w:val="29"/>
    <w:rsid w:val="00F821BA"/>
    <w:rPr>
      <w:i/>
      <w:iCs/>
      <w:color w:val="404040" w:themeColor="text1" w:themeTint="BF"/>
    </w:rPr>
  </w:style>
  <w:style w:type="paragraph" w:styleId="a7">
    <w:name w:val="List Paragraph"/>
    <w:basedOn w:val="a"/>
    <w:uiPriority w:val="34"/>
    <w:qFormat/>
    <w:rsid w:val="00F821BA"/>
    <w:pPr>
      <w:ind w:left="720"/>
      <w:contextualSpacing/>
    </w:pPr>
  </w:style>
  <w:style w:type="character" w:styleId="a8">
    <w:name w:val="Intense Emphasis"/>
    <w:basedOn w:val="a0"/>
    <w:uiPriority w:val="21"/>
    <w:qFormat/>
    <w:rsid w:val="00F821BA"/>
    <w:rPr>
      <w:i/>
      <w:iCs/>
      <w:color w:val="0F4761" w:themeColor="accent1" w:themeShade="BF"/>
    </w:rPr>
  </w:style>
  <w:style w:type="paragraph" w:styleId="a9">
    <w:name w:val="Intense Quote"/>
    <w:basedOn w:val="a"/>
    <w:next w:val="a"/>
    <w:link w:val="aa"/>
    <w:uiPriority w:val="30"/>
    <w:qFormat/>
    <w:rsid w:val="00F821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821BA"/>
    <w:rPr>
      <w:i/>
      <w:iCs/>
      <w:color w:val="0F4761" w:themeColor="accent1" w:themeShade="BF"/>
    </w:rPr>
  </w:style>
  <w:style w:type="character" w:styleId="ab">
    <w:name w:val="Intense Reference"/>
    <w:basedOn w:val="a0"/>
    <w:uiPriority w:val="32"/>
    <w:qFormat/>
    <w:rsid w:val="00F821BA"/>
    <w:rPr>
      <w:b/>
      <w:bCs/>
      <w:smallCaps/>
      <w:color w:val="0F4761" w:themeColor="accent1" w:themeShade="BF"/>
      <w:spacing w:val="5"/>
    </w:rPr>
  </w:style>
  <w:style w:type="character" w:styleId="ac">
    <w:name w:val="Hyperlink"/>
    <w:basedOn w:val="a0"/>
    <w:uiPriority w:val="99"/>
    <w:semiHidden/>
    <w:unhideWhenUsed/>
    <w:rsid w:val="007F75B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rait.ru/bcode/56863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830</Words>
  <Characters>6313</Characters>
  <Application>Microsoft Office Word</Application>
  <DocSecurity>0</DocSecurity>
  <Lines>137</Lines>
  <Paragraphs>60</Paragraphs>
  <ScaleCrop>false</ScaleCrop>
  <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Alibek Abraliyev</cp:lastModifiedBy>
  <cp:revision>5</cp:revision>
  <dcterms:created xsi:type="dcterms:W3CDTF">2026-06-05T13:28:00Z</dcterms:created>
  <dcterms:modified xsi:type="dcterms:W3CDTF">2026-06-07T03:38:00Z</dcterms:modified>
</cp:coreProperties>
</file>